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4B" w:rsidRPr="00124B85" w:rsidRDefault="0016004B" w:rsidP="00B2035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20DF" w:rsidRDefault="000D20DF" w:rsidP="000D2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«УТВЕРЖДАЮ»</w:t>
      </w:r>
    </w:p>
    <w:p w:rsidR="000D20DF" w:rsidRDefault="000D20DF" w:rsidP="000D2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Генеральный директор </w:t>
      </w:r>
    </w:p>
    <w:p w:rsidR="000D20DF" w:rsidRDefault="000D20DF" w:rsidP="000D2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ООО «ЭЛИТГАЗ» </w:t>
      </w:r>
    </w:p>
    <w:p w:rsidR="00E27909" w:rsidRDefault="000D20DF" w:rsidP="000D20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___________Т.В. Немченко</w:t>
      </w:r>
    </w:p>
    <w:p w:rsidR="00E27909" w:rsidRDefault="00E27909" w:rsidP="000D20DF">
      <w:pPr>
        <w:rPr>
          <w:rFonts w:ascii="Times New Roman" w:hAnsi="Times New Roman" w:cs="Times New Roman"/>
          <w:sz w:val="26"/>
          <w:szCs w:val="26"/>
        </w:rPr>
      </w:pPr>
    </w:p>
    <w:p w:rsidR="00E27909" w:rsidRDefault="00E27909" w:rsidP="000D20DF">
      <w:pPr>
        <w:rPr>
          <w:rFonts w:ascii="Times New Roman" w:hAnsi="Times New Roman" w:cs="Times New Roman"/>
          <w:sz w:val="26"/>
          <w:szCs w:val="26"/>
        </w:rPr>
      </w:pPr>
    </w:p>
    <w:p w:rsidR="0016004B" w:rsidRPr="00124B85" w:rsidRDefault="0016004B" w:rsidP="000D20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24B85">
        <w:rPr>
          <w:rFonts w:ascii="Times New Roman" w:hAnsi="Times New Roman" w:cs="Times New Roman"/>
          <w:sz w:val="26"/>
          <w:szCs w:val="26"/>
        </w:rPr>
        <w:tab/>
      </w:r>
    </w:p>
    <w:p w:rsidR="00B20354" w:rsidRPr="00124B85" w:rsidRDefault="008A0553" w:rsidP="00D15CBA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ООО «ЭЛИТГАЗ»</w:t>
      </w:r>
      <w:r w:rsidR="00D15CBA" w:rsidRPr="00124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F4F" w:rsidRPr="00124B85">
        <w:rPr>
          <w:rFonts w:ascii="Times New Roman" w:hAnsi="Times New Roman" w:cs="Times New Roman"/>
          <w:b/>
          <w:sz w:val="28"/>
          <w:szCs w:val="28"/>
        </w:rPr>
        <w:t>на работы (услуги) по техн</w:t>
      </w:r>
      <w:r w:rsidR="00D15CBA" w:rsidRPr="00124B85">
        <w:rPr>
          <w:rFonts w:ascii="Times New Roman" w:hAnsi="Times New Roman" w:cs="Times New Roman"/>
          <w:b/>
          <w:sz w:val="28"/>
          <w:szCs w:val="28"/>
        </w:rPr>
        <w:t xml:space="preserve">ическому обслуживанию объектов </w:t>
      </w:r>
      <w:r w:rsidR="000D5F4F" w:rsidRPr="00124B85">
        <w:rPr>
          <w:rFonts w:ascii="Times New Roman" w:hAnsi="Times New Roman" w:cs="Times New Roman"/>
          <w:b/>
          <w:sz w:val="28"/>
          <w:szCs w:val="28"/>
        </w:rPr>
        <w:t>газового хозяйства</w:t>
      </w:r>
    </w:p>
    <w:p w:rsidR="00DE479F" w:rsidRPr="00124B85" w:rsidRDefault="00DE479F" w:rsidP="00DE479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44" w:type="dxa"/>
        <w:tblInd w:w="250" w:type="dxa"/>
        <w:tblLook w:val="04A0" w:firstRow="1" w:lastRow="0" w:firstColumn="1" w:lastColumn="0" w:noHBand="0" w:noVBand="1"/>
      </w:tblPr>
      <w:tblGrid>
        <w:gridCol w:w="1296"/>
        <w:gridCol w:w="908"/>
        <w:gridCol w:w="8202"/>
        <w:gridCol w:w="1452"/>
        <w:gridCol w:w="2986"/>
      </w:tblGrid>
      <w:tr w:rsidR="0016004B" w:rsidRPr="00124B85" w:rsidTr="004164B2">
        <w:trPr>
          <w:trHeight w:val="947"/>
        </w:trPr>
        <w:tc>
          <w:tcPr>
            <w:tcW w:w="1296" w:type="dxa"/>
            <w:vAlign w:val="center"/>
          </w:tcPr>
          <w:p w:rsidR="0016004B" w:rsidRPr="00124B85" w:rsidRDefault="0016004B" w:rsidP="0016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10" w:type="dxa"/>
            <w:gridSpan w:val="2"/>
            <w:vAlign w:val="center"/>
          </w:tcPr>
          <w:p w:rsidR="0016004B" w:rsidRPr="00124B85" w:rsidRDefault="0016004B" w:rsidP="0016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52" w:type="dxa"/>
            <w:vAlign w:val="center"/>
          </w:tcPr>
          <w:p w:rsidR="0016004B" w:rsidRPr="00124B85" w:rsidRDefault="0016004B" w:rsidP="0073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="00731B12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986" w:type="dxa"/>
            <w:vAlign w:val="center"/>
          </w:tcPr>
          <w:p w:rsidR="0016004B" w:rsidRPr="00124B85" w:rsidRDefault="00D15CBA" w:rsidP="001C1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 в месяц </w:t>
            </w:r>
            <w:r w:rsidR="00B50C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D7FC5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CD7FC5" w:rsidRPr="00124B85" w:rsidRDefault="00B35BF0" w:rsidP="00EC3AD6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Техническое обслуживание подземных стальных газопроводов</w:t>
            </w:r>
          </w:p>
        </w:tc>
      </w:tr>
      <w:tr w:rsidR="00CD7FC5" w:rsidRPr="00124B85" w:rsidTr="004164B2">
        <w:tc>
          <w:tcPr>
            <w:tcW w:w="1296" w:type="dxa"/>
            <w:vMerge w:val="restart"/>
            <w:vAlign w:val="center"/>
          </w:tcPr>
          <w:p w:rsidR="00CD7FC5" w:rsidRPr="00124B85" w:rsidRDefault="00B35BF0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110" w:type="dxa"/>
            <w:gridSpan w:val="2"/>
          </w:tcPr>
          <w:p w:rsidR="00CD7FC5" w:rsidRPr="00124B85" w:rsidRDefault="00CD7FC5" w:rsidP="00EC3A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 застроенной части поселений, эксплуатируемые до 40 лет при отсутствии аварий и инцидентов и </w:t>
            </w:r>
            <w:r w:rsidR="00EC3AD6"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40 лет при положительных результатах диагностики: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CD7FC5" w:rsidRPr="00124B85" w:rsidRDefault="008A0553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D7FC5" w:rsidRPr="00124B85" w:rsidTr="004164B2">
        <w:tc>
          <w:tcPr>
            <w:tcW w:w="1296" w:type="dxa"/>
            <w:vMerge/>
            <w:vAlign w:val="center"/>
          </w:tcPr>
          <w:p w:rsidR="00CD7FC5" w:rsidRPr="00124B85" w:rsidRDefault="00CD7FC5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D7FC5" w:rsidRPr="00124B85" w:rsidRDefault="00B35BF0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202" w:type="dxa"/>
          </w:tcPr>
          <w:p w:rsidR="00CD7FC5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высокого и среднего давления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8A0553" w:rsidRPr="008A0553" w:rsidRDefault="008A0553" w:rsidP="008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6 500</w:t>
            </w:r>
          </w:p>
        </w:tc>
      </w:tr>
      <w:tr w:rsidR="00CD7FC5" w:rsidRPr="00124B85" w:rsidTr="004164B2">
        <w:tc>
          <w:tcPr>
            <w:tcW w:w="1296" w:type="dxa"/>
            <w:vMerge/>
            <w:vAlign w:val="center"/>
          </w:tcPr>
          <w:p w:rsidR="00CD7FC5" w:rsidRPr="00124B85" w:rsidRDefault="00CD7FC5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D7FC5" w:rsidRPr="00124B85" w:rsidRDefault="00B35BF0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202" w:type="dxa"/>
          </w:tcPr>
          <w:p w:rsidR="00CD7FC5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низкого давления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CD7FC5" w:rsidRPr="008A0553" w:rsidRDefault="008A0553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D7FC5" w:rsidRPr="00124B85" w:rsidTr="004164B2">
        <w:tc>
          <w:tcPr>
            <w:tcW w:w="1296" w:type="dxa"/>
            <w:vMerge w:val="restart"/>
            <w:vAlign w:val="center"/>
          </w:tcPr>
          <w:p w:rsidR="00CD7FC5" w:rsidRPr="00124B85" w:rsidRDefault="00B35BF0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110" w:type="dxa"/>
            <w:gridSpan w:val="2"/>
          </w:tcPr>
          <w:p w:rsidR="001D09F8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всех давлений в незастроенной части города (населенного пункта) </w:t>
            </w:r>
          </w:p>
          <w:p w:rsidR="00CD7FC5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и межпоселковые: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CD7FC5" w:rsidRPr="00124B85" w:rsidRDefault="00CD7FC5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5" w:rsidRPr="00124B85" w:rsidTr="004164B2">
        <w:tc>
          <w:tcPr>
            <w:tcW w:w="1296" w:type="dxa"/>
            <w:vMerge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D7FC5" w:rsidRPr="00124B85" w:rsidRDefault="00B35BF0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.2.1</w:t>
            </w:r>
          </w:p>
        </w:tc>
        <w:tc>
          <w:tcPr>
            <w:tcW w:w="8202" w:type="dxa"/>
          </w:tcPr>
          <w:p w:rsidR="00CD7FC5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при обходе 2 раза в год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CD7FC5" w:rsidRPr="008A0553" w:rsidRDefault="008A0553" w:rsidP="00B4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3 570</w:t>
            </w:r>
          </w:p>
        </w:tc>
      </w:tr>
      <w:tr w:rsidR="00CD7FC5" w:rsidRPr="00124B85" w:rsidTr="004164B2">
        <w:tc>
          <w:tcPr>
            <w:tcW w:w="1296" w:type="dxa"/>
            <w:vMerge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D7FC5" w:rsidRPr="00124B85" w:rsidRDefault="00B35BF0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.2.2</w:t>
            </w:r>
          </w:p>
        </w:tc>
        <w:tc>
          <w:tcPr>
            <w:tcW w:w="8202" w:type="dxa"/>
          </w:tcPr>
          <w:p w:rsidR="00CD7FC5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при обходе 1 раз в два месяца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CD7FC5" w:rsidRPr="008A0553" w:rsidRDefault="008A0553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CD7FC5" w:rsidRPr="00124B85" w:rsidTr="004164B2">
        <w:tc>
          <w:tcPr>
            <w:tcW w:w="1296" w:type="dxa"/>
            <w:vMerge w:val="restart"/>
            <w:vAlign w:val="center"/>
          </w:tcPr>
          <w:p w:rsidR="00CD7FC5" w:rsidRPr="00124B85" w:rsidRDefault="00B35BF0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10" w:type="dxa"/>
            <w:gridSpan w:val="2"/>
          </w:tcPr>
          <w:p w:rsidR="00F46BB3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подземных стальных газопроводов, эксплуатируемых </w:t>
            </w:r>
          </w:p>
          <w:p w:rsidR="00CD7FC5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 зоне действия источников блуждающих токов, в грунте с высокой коррозионной агрессивностью, не обеспеченные минимальным защитным электрическим потенциалом; с неустраненными дефектами защитных покрытий, а также проложенные в просадочных грунтах: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B6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CD7FC5" w:rsidRPr="00124B85" w:rsidRDefault="00CD7FC5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C5" w:rsidRPr="00124B85" w:rsidTr="004164B2">
        <w:tc>
          <w:tcPr>
            <w:tcW w:w="1296" w:type="dxa"/>
            <w:vMerge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D7FC5" w:rsidRPr="00124B85" w:rsidRDefault="00B35BF0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</w:t>
            </w:r>
          </w:p>
        </w:tc>
        <w:tc>
          <w:tcPr>
            <w:tcW w:w="8202" w:type="dxa"/>
          </w:tcPr>
          <w:p w:rsidR="00CD7FC5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низкого давления в застроенной части города (населенного пункта)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CD7FC5" w:rsidRPr="007249C3" w:rsidRDefault="00CD7FC5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9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249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7FC5" w:rsidRPr="00124B85" w:rsidTr="004164B2">
        <w:tc>
          <w:tcPr>
            <w:tcW w:w="1296" w:type="dxa"/>
            <w:vMerge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D7FC5" w:rsidRPr="00124B85" w:rsidRDefault="00B35BF0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.3.2</w:t>
            </w:r>
          </w:p>
        </w:tc>
        <w:tc>
          <w:tcPr>
            <w:tcW w:w="8202" w:type="dxa"/>
          </w:tcPr>
          <w:p w:rsidR="00CD7FC5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высокого и среднего давления в застроенной части города (населенного пункта)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CD7FC5" w:rsidRPr="007249C3" w:rsidRDefault="00CD7FC5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05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9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249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7FC5" w:rsidRPr="00124B85" w:rsidTr="004164B2">
        <w:tc>
          <w:tcPr>
            <w:tcW w:w="1296" w:type="dxa"/>
            <w:vMerge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D7FC5" w:rsidRPr="00124B85" w:rsidRDefault="00B35BF0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.3.3</w:t>
            </w:r>
          </w:p>
        </w:tc>
        <w:tc>
          <w:tcPr>
            <w:tcW w:w="8202" w:type="dxa"/>
          </w:tcPr>
          <w:p w:rsidR="00EC3AD6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всех давлений в незастроенной части города (населенного пункта) </w:t>
            </w:r>
          </w:p>
          <w:p w:rsidR="00CD7FC5" w:rsidRPr="00124B85" w:rsidRDefault="00CD7FC5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межпоселковые</w:t>
            </w:r>
          </w:p>
        </w:tc>
        <w:tc>
          <w:tcPr>
            <w:tcW w:w="1452" w:type="dxa"/>
            <w:vAlign w:val="center"/>
          </w:tcPr>
          <w:p w:rsidR="00CD7FC5" w:rsidRPr="00124B85" w:rsidRDefault="00CD7FC5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986" w:type="dxa"/>
            <w:vAlign w:val="center"/>
          </w:tcPr>
          <w:p w:rsidR="00CD7FC5" w:rsidRPr="007249C3" w:rsidRDefault="008A0553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C5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9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249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64B2" w:rsidRPr="00124B85" w:rsidTr="004164B2">
        <w:trPr>
          <w:trHeight w:val="690"/>
        </w:trPr>
        <w:tc>
          <w:tcPr>
            <w:tcW w:w="1296" w:type="dxa"/>
            <w:vAlign w:val="center"/>
          </w:tcPr>
          <w:p w:rsidR="004164B2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110" w:type="dxa"/>
            <w:gridSpan w:val="2"/>
          </w:tcPr>
          <w:p w:rsidR="004164B2" w:rsidRPr="00124B85" w:rsidRDefault="004164B2" w:rsidP="004164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подземных стальных газопроводов с положительными </w:t>
            </w:r>
          </w:p>
          <w:p w:rsidR="004164B2" w:rsidRPr="00124B85" w:rsidRDefault="004164B2" w:rsidP="004164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и знакопеременными значениями электрических потенциалов;  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4164B2" w:rsidRPr="00124B85" w:rsidRDefault="004164B2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B2" w:rsidRPr="00124B85" w:rsidTr="00B92D79">
        <w:trPr>
          <w:trHeight w:val="690"/>
        </w:trPr>
        <w:tc>
          <w:tcPr>
            <w:tcW w:w="1296" w:type="dxa"/>
            <w:vAlign w:val="center"/>
          </w:tcPr>
          <w:p w:rsidR="004164B2" w:rsidRPr="00124B85" w:rsidRDefault="004164B2" w:rsidP="00B9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10" w:type="dxa"/>
            <w:gridSpan w:val="2"/>
            <w:vAlign w:val="center"/>
          </w:tcPr>
          <w:p w:rsidR="004164B2" w:rsidRPr="00124B85" w:rsidRDefault="004164B2" w:rsidP="00B9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B9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86" w:type="dxa"/>
            <w:vAlign w:val="center"/>
          </w:tcPr>
          <w:p w:rsidR="004164B2" w:rsidRPr="00124B85" w:rsidRDefault="008A0553" w:rsidP="00B9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в месяц</w:t>
            </w:r>
            <w:r w:rsidR="004164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4B2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4164B2" w:rsidRPr="00124B85" w:rsidTr="00651EE0">
        <w:trPr>
          <w:trHeight w:val="865"/>
        </w:trPr>
        <w:tc>
          <w:tcPr>
            <w:tcW w:w="1296" w:type="dxa"/>
            <w:vMerge w:val="restart"/>
            <w:vAlign w:val="center"/>
          </w:tcPr>
          <w:p w:rsidR="004164B2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0" w:type="dxa"/>
            <w:gridSpan w:val="2"/>
          </w:tcPr>
          <w:p w:rsidR="004164B2" w:rsidRPr="004164B2" w:rsidRDefault="00F46BB3" w:rsidP="004164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164B2" w:rsidRPr="004164B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неудовлетворительном техническом состоянии, подлежащие замене;</w:t>
            </w:r>
          </w:p>
          <w:p w:rsidR="004164B2" w:rsidRPr="00124B85" w:rsidRDefault="004164B2" w:rsidP="004164B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4B2">
              <w:rPr>
                <w:rFonts w:ascii="Times New Roman" w:hAnsi="Times New Roman" w:cs="Times New Roman"/>
                <w:sz w:val="24"/>
                <w:szCs w:val="24"/>
              </w:rPr>
              <w:t>эксплуатируемые более 40 лет при отрицательных результатах диагностики, назначенные на перекладку или реконструкцию: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4164B2" w:rsidRPr="00124B85" w:rsidRDefault="004164B2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B2" w:rsidRPr="00124B85" w:rsidTr="004164B2">
        <w:tc>
          <w:tcPr>
            <w:tcW w:w="1296" w:type="dxa"/>
            <w:vMerge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164B2" w:rsidRPr="00124B85" w:rsidRDefault="004164B2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.4.1</w:t>
            </w:r>
          </w:p>
        </w:tc>
        <w:tc>
          <w:tcPr>
            <w:tcW w:w="8202" w:type="dxa"/>
          </w:tcPr>
          <w:p w:rsidR="004164B2" w:rsidRPr="00124B85" w:rsidRDefault="004164B2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всех давлений в застроенной части города (населенного пункта)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4164B2" w:rsidRPr="00124B85" w:rsidRDefault="008A0553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164B2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4B2" w:rsidRPr="00124B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64B2" w:rsidRPr="00124B85" w:rsidTr="004164B2">
        <w:tc>
          <w:tcPr>
            <w:tcW w:w="1296" w:type="dxa"/>
            <w:vMerge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164B2" w:rsidRPr="00124B85" w:rsidRDefault="004164B2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.4.2</w:t>
            </w:r>
          </w:p>
        </w:tc>
        <w:tc>
          <w:tcPr>
            <w:tcW w:w="8202" w:type="dxa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всех давлений в незастроенной части города (населенного пункта) </w:t>
            </w:r>
          </w:p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и межпоселковые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4164B2" w:rsidRPr="007249C3" w:rsidRDefault="008A0553" w:rsidP="008A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19 238</w:t>
            </w:r>
          </w:p>
        </w:tc>
      </w:tr>
      <w:tr w:rsidR="004164B2" w:rsidRPr="00124B85" w:rsidTr="004164B2">
        <w:tc>
          <w:tcPr>
            <w:tcW w:w="1296" w:type="dxa"/>
            <w:vMerge w:val="restart"/>
            <w:vAlign w:val="center"/>
          </w:tcPr>
          <w:p w:rsidR="004164B2" w:rsidRPr="00124B85" w:rsidRDefault="004164B2" w:rsidP="003E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110" w:type="dxa"/>
            <w:gridSpan w:val="2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 после реконструкции методом протяжки полиэтиленовых труб </w:t>
            </w:r>
          </w:p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или восстановленные синтетическим тканевым шлангом: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4164B2" w:rsidRPr="00124B85" w:rsidRDefault="004164B2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B2" w:rsidRPr="00124B85" w:rsidTr="004164B2">
        <w:tc>
          <w:tcPr>
            <w:tcW w:w="1296" w:type="dxa"/>
            <w:vMerge/>
            <w:vAlign w:val="center"/>
          </w:tcPr>
          <w:p w:rsidR="004164B2" w:rsidRPr="00124B85" w:rsidRDefault="004164B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164B2" w:rsidRPr="00124B85" w:rsidRDefault="004164B2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8202" w:type="dxa"/>
          </w:tcPr>
          <w:p w:rsidR="004164B2" w:rsidRPr="00124B85" w:rsidRDefault="004164B2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всех давлений в застроенной части города (населенного пункта)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4164B2" w:rsidRPr="007249C3" w:rsidRDefault="008A0553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4B2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4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164B2" w:rsidRPr="00124B85" w:rsidTr="004164B2">
        <w:tc>
          <w:tcPr>
            <w:tcW w:w="1296" w:type="dxa"/>
            <w:vMerge/>
            <w:vAlign w:val="center"/>
          </w:tcPr>
          <w:p w:rsidR="004164B2" w:rsidRPr="00124B85" w:rsidRDefault="004164B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164B2" w:rsidRPr="00124B85" w:rsidRDefault="004164B2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8202" w:type="dxa"/>
          </w:tcPr>
          <w:p w:rsidR="004164B2" w:rsidRPr="00124B85" w:rsidRDefault="004164B2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всех давлений в незастроенной части города (населенного пункта) </w:t>
            </w:r>
          </w:p>
          <w:p w:rsidR="004164B2" w:rsidRPr="00124B85" w:rsidRDefault="004164B2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и межпоселковые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4164B2" w:rsidRPr="00124B85" w:rsidRDefault="008A0553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4B2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64B2" w:rsidRPr="00124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4B2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4164B2" w:rsidRPr="00124B85" w:rsidRDefault="004164B2" w:rsidP="003044BF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Техническое обслуживание подземных полиэтиленовых газопроводов</w:t>
            </w:r>
          </w:p>
        </w:tc>
      </w:tr>
      <w:tr w:rsidR="004164B2" w:rsidRPr="00124B85" w:rsidTr="004164B2">
        <w:tc>
          <w:tcPr>
            <w:tcW w:w="1296" w:type="dxa"/>
            <w:vMerge w:val="restart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110" w:type="dxa"/>
            <w:gridSpan w:val="2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Газопроводы, эксплуатируемые до 50 лет при отсутствии аварий </w:t>
            </w:r>
          </w:p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и инцидентов: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4164B2" w:rsidRPr="00124B85" w:rsidRDefault="004164B2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B2" w:rsidRPr="00124B85" w:rsidTr="004164B2">
        <w:tc>
          <w:tcPr>
            <w:tcW w:w="1296" w:type="dxa"/>
            <w:vMerge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.1.1</w:t>
            </w:r>
          </w:p>
        </w:tc>
        <w:tc>
          <w:tcPr>
            <w:tcW w:w="8202" w:type="dxa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всех давлений в застроенной части города (населенного пункта)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4164B2" w:rsidRPr="007249C3" w:rsidRDefault="008A0553" w:rsidP="00AF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4B2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4164B2" w:rsidRPr="00124B85" w:rsidTr="004164B2">
        <w:tc>
          <w:tcPr>
            <w:tcW w:w="1296" w:type="dxa"/>
            <w:vMerge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.1.2</w:t>
            </w:r>
          </w:p>
        </w:tc>
        <w:tc>
          <w:tcPr>
            <w:tcW w:w="8202" w:type="dxa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всех давлений в незастроенной части города (населенного пункта) </w:t>
            </w:r>
          </w:p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и межпоселковые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4164B2" w:rsidRPr="00124B85" w:rsidRDefault="004164B2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A055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164B2" w:rsidRPr="00124B85" w:rsidTr="004164B2">
        <w:tc>
          <w:tcPr>
            <w:tcW w:w="1296" w:type="dxa"/>
            <w:vMerge w:val="restart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9110" w:type="dxa"/>
            <w:gridSpan w:val="2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Газопроводы, находящиеся в неудовлетворительном техническом состоянии, подлежащие замене: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4164B2" w:rsidRPr="00124B85" w:rsidRDefault="004164B2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4B2" w:rsidRPr="00124B85" w:rsidTr="004164B2">
        <w:tc>
          <w:tcPr>
            <w:tcW w:w="1296" w:type="dxa"/>
            <w:vMerge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.2.1</w:t>
            </w:r>
          </w:p>
        </w:tc>
        <w:tc>
          <w:tcPr>
            <w:tcW w:w="8202" w:type="dxa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всех давлений в застроенной части города (населенного пункта)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4164B2" w:rsidRPr="007249C3" w:rsidRDefault="008A0553" w:rsidP="00AF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164B2" w:rsidRPr="0034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4164B2" w:rsidRPr="00124B85" w:rsidTr="004164B2">
        <w:tc>
          <w:tcPr>
            <w:tcW w:w="1296" w:type="dxa"/>
            <w:vMerge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4164B2" w:rsidRPr="00124B85" w:rsidRDefault="004164B2" w:rsidP="00786C0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.2.2</w:t>
            </w:r>
          </w:p>
        </w:tc>
        <w:tc>
          <w:tcPr>
            <w:tcW w:w="8202" w:type="dxa"/>
          </w:tcPr>
          <w:p w:rsidR="004164B2" w:rsidRPr="00124B85" w:rsidRDefault="004164B2" w:rsidP="00B56D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всех давлений в незастроенной части города (населенного пункта) </w:t>
            </w:r>
          </w:p>
          <w:p w:rsidR="004164B2" w:rsidRPr="00124B85" w:rsidRDefault="004164B2" w:rsidP="00B56D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и межпоселковые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4164B2" w:rsidRPr="008A0553" w:rsidRDefault="008A0553" w:rsidP="00AF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</w:tr>
      <w:tr w:rsidR="004164B2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4164B2" w:rsidRPr="00124B85" w:rsidRDefault="004164B2" w:rsidP="00AD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Техническое обслуживание надземных газопроводов</w:t>
            </w:r>
          </w:p>
        </w:tc>
      </w:tr>
      <w:tr w:rsidR="004164B2" w:rsidRPr="00124B85" w:rsidTr="00651EE0">
        <w:trPr>
          <w:trHeight w:val="439"/>
        </w:trPr>
        <w:tc>
          <w:tcPr>
            <w:tcW w:w="1296" w:type="dxa"/>
            <w:vAlign w:val="center"/>
          </w:tcPr>
          <w:p w:rsidR="004164B2" w:rsidRPr="00124B85" w:rsidRDefault="004164B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110" w:type="dxa"/>
            <w:gridSpan w:val="2"/>
          </w:tcPr>
          <w:p w:rsidR="004164B2" w:rsidRPr="00124B85" w:rsidRDefault="004164B2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Газопроводы всех давлений</w:t>
            </w:r>
          </w:p>
        </w:tc>
        <w:tc>
          <w:tcPr>
            <w:tcW w:w="1452" w:type="dxa"/>
            <w:vAlign w:val="center"/>
          </w:tcPr>
          <w:p w:rsidR="004164B2" w:rsidRPr="00124B85" w:rsidRDefault="004164B2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86" w:type="dxa"/>
            <w:vAlign w:val="center"/>
          </w:tcPr>
          <w:p w:rsidR="004164B2" w:rsidRPr="00124B85" w:rsidRDefault="008A0553" w:rsidP="0027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026B9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7026B9" w:rsidRPr="00124B85" w:rsidRDefault="008A0553" w:rsidP="003044BF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7026B9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Техническое обслуживание газорегуляторных пунктов (ГРП)</w:t>
            </w:r>
          </w:p>
        </w:tc>
      </w:tr>
      <w:tr w:rsidR="007026B9" w:rsidRPr="00124B85" w:rsidTr="004164B2">
        <w:tc>
          <w:tcPr>
            <w:tcW w:w="1296" w:type="dxa"/>
            <w:vMerge w:val="restart"/>
            <w:vAlign w:val="center"/>
          </w:tcPr>
          <w:p w:rsidR="007026B9" w:rsidRPr="00124B85" w:rsidRDefault="000D20DF" w:rsidP="00817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9D6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Cs/>
                <w:sz w:val="24"/>
                <w:szCs w:val="24"/>
              </w:rPr>
              <w:t>Газорегуляторные пункты до 100 мм с местным отоплением:</w:t>
            </w:r>
          </w:p>
        </w:tc>
        <w:tc>
          <w:tcPr>
            <w:tcW w:w="1452" w:type="dxa"/>
          </w:tcPr>
          <w:p w:rsidR="007026B9" w:rsidRPr="00124B85" w:rsidRDefault="007026B9" w:rsidP="009D6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026B9" w:rsidRPr="00124B85" w:rsidRDefault="007026B9" w:rsidP="009D6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c>
          <w:tcPr>
            <w:tcW w:w="1296" w:type="dxa"/>
            <w:vMerge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8170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8202" w:type="dxa"/>
          </w:tcPr>
          <w:p w:rsidR="007026B9" w:rsidRPr="00124B85" w:rsidRDefault="007026B9" w:rsidP="00FC5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7026B9" w:rsidRPr="008A0553" w:rsidRDefault="008A0553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7 420</w:t>
            </w:r>
          </w:p>
        </w:tc>
      </w:tr>
      <w:tr w:rsidR="007026B9" w:rsidRPr="00124B85" w:rsidTr="004164B2">
        <w:tc>
          <w:tcPr>
            <w:tcW w:w="1296" w:type="dxa"/>
            <w:vMerge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8170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202" w:type="dxa"/>
          </w:tcPr>
          <w:p w:rsidR="007026B9" w:rsidRPr="00124B85" w:rsidRDefault="007026B9" w:rsidP="00FC5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7026B9" w:rsidRPr="008A0553" w:rsidRDefault="008A0553" w:rsidP="00B9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5 940</w:t>
            </w:r>
          </w:p>
        </w:tc>
      </w:tr>
      <w:tr w:rsidR="007026B9" w:rsidRPr="00124B85" w:rsidTr="004164B2">
        <w:tc>
          <w:tcPr>
            <w:tcW w:w="1296" w:type="dxa"/>
            <w:vMerge w:val="restart"/>
            <w:vAlign w:val="center"/>
          </w:tcPr>
          <w:p w:rsidR="007026B9" w:rsidRPr="00124B85" w:rsidRDefault="000D20DF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9D6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Cs/>
                <w:sz w:val="24"/>
                <w:szCs w:val="24"/>
              </w:rPr>
              <w:t>Газорегуляторные пункты до 100 мм с централизованным отоплением:</w:t>
            </w:r>
          </w:p>
        </w:tc>
        <w:tc>
          <w:tcPr>
            <w:tcW w:w="1452" w:type="dxa"/>
          </w:tcPr>
          <w:p w:rsidR="007026B9" w:rsidRPr="00124B85" w:rsidRDefault="007026B9" w:rsidP="009D6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026B9" w:rsidRPr="00124B85" w:rsidRDefault="007026B9" w:rsidP="009D6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c>
          <w:tcPr>
            <w:tcW w:w="1296" w:type="dxa"/>
            <w:vMerge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19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8202" w:type="dxa"/>
          </w:tcPr>
          <w:p w:rsidR="007026B9" w:rsidRPr="00124B85" w:rsidRDefault="007026B9" w:rsidP="009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5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7026B9" w:rsidRPr="00347C39" w:rsidRDefault="008A0553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3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26B9" w:rsidRPr="00124B85" w:rsidTr="004164B2">
        <w:tc>
          <w:tcPr>
            <w:tcW w:w="1296" w:type="dxa"/>
            <w:vMerge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19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8202" w:type="dxa"/>
          </w:tcPr>
          <w:p w:rsidR="007026B9" w:rsidRPr="00124B85" w:rsidRDefault="007026B9" w:rsidP="0095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5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7026B9" w:rsidRPr="008A0553" w:rsidRDefault="008A0553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5 230</w:t>
            </w:r>
          </w:p>
        </w:tc>
      </w:tr>
      <w:tr w:rsidR="007026B9" w:rsidRPr="00124B85" w:rsidTr="004164B2">
        <w:tc>
          <w:tcPr>
            <w:tcW w:w="1296" w:type="dxa"/>
            <w:vMerge w:val="restart"/>
            <w:vAlign w:val="center"/>
          </w:tcPr>
          <w:p w:rsidR="007026B9" w:rsidRPr="00124B85" w:rsidRDefault="000D20DF" w:rsidP="0012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8F6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Газорегуляторные пункты свыше 100 мм с местным отоплением:</w:t>
            </w:r>
          </w:p>
        </w:tc>
        <w:tc>
          <w:tcPr>
            <w:tcW w:w="1452" w:type="dxa"/>
          </w:tcPr>
          <w:p w:rsidR="007026B9" w:rsidRPr="00124B85" w:rsidRDefault="007026B9" w:rsidP="008F6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026B9" w:rsidRPr="00124B85" w:rsidRDefault="007026B9" w:rsidP="008F6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c>
          <w:tcPr>
            <w:tcW w:w="1296" w:type="dxa"/>
            <w:vMerge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19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8202" w:type="dxa"/>
          </w:tcPr>
          <w:p w:rsidR="007026B9" w:rsidRPr="00124B85" w:rsidRDefault="007026B9" w:rsidP="00FC5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7026B9" w:rsidRPr="008A0553" w:rsidRDefault="008A0553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7 950</w:t>
            </w:r>
          </w:p>
        </w:tc>
      </w:tr>
      <w:tr w:rsidR="007026B9" w:rsidRPr="00124B85" w:rsidTr="004164B2">
        <w:tc>
          <w:tcPr>
            <w:tcW w:w="1296" w:type="dxa"/>
            <w:vMerge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194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8202" w:type="dxa"/>
          </w:tcPr>
          <w:p w:rsidR="007026B9" w:rsidRPr="00124B85" w:rsidRDefault="007026B9" w:rsidP="00FC5F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</w:tcPr>
          <w:p w:rsidR="007026B9" w:rsidRPr="00124B85" w:rsidRDefault="007026B9" w:rsidP="00124354">
            <w:pPr>
              <w:jc w:val="center"/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7026B9" w:rsidRPr="00124B85" w:rsidRDefault="008A0553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3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6B9" w:rsidRPr="00124B85" w:rsidTr="004164B2">
        <w:tc>
          <w:tcPr>
            <w:tcW w:w="1296" w:type="dxa"/>
            <w:vMerge w:val="restart"/>
            <w:vAlign w:val="center"/>
          </w:tcPr>
          <w:p w:rsidR="007026B9" w:rsidRPr="00124B85" w:rsidRDefault="000D20DF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8F6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Газорегуляторные пункты свыше 100 мм с центральным отоплением:</w:t>
            </w:r>
          </w:p>
        </w:tc>
        <w:tc>
          <w:tcPr>
            <w:tcW w:w="1452" w:type="dxa"/>
          </w:tcPr>
          <w:p w:rsidR="007026B9" w:rsidRPr="00124B85" w:rsidRDefault="007026B9" w:rsidP="008F6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026B9" w:rsidRPr="00124B85" w:rsidRDefault="007026B9" w:rsidP="008F6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c>
          <w:tcPr>
            <w:tcW w:w="1296" w:type="dxa"/>
            <w:vMerge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8F6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8202" w:type="dxa"/>
          </w:tcPr>
          <w:p w:rsidR="007026B9" w:rsidRPr="00124B85" w:rsidRDefault="007026B9" w:rsidP="009D6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D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7026B9" w:rsidRPr="00124B85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6 89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6B9" w:rsidRPr="00124B85" w:rsidTr="004164B2">
        <w:tc>
          <w:tcPr>
            <w:tcW w:w="1296" w:type="dxa"/>
            <w:vMerge/>
            <w:vAlign w:val="center"/>
          </w:tcPr>
          <w:p w:rsidR="007026B9" w:rsidRPr="00124B85" w:rsidRDefault="007026B9" w:rsidP="0019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8F65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8202" w:type="dxa"/>
          </w:tcPr>
          <w:p w:rsidR="007026B9" w:rsidRPr="00124B85" w:rsidRDefault="007026B9" w:rsidP="009D61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</w:tcPr>
          <w:p w:rsidR="007026B9" w:rsidRPr="00124B85" w:rsidRDefault="007026B9" w:rsidP="009D6135">
            <w:pPr>
              <w:jc w:val="center"/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4 674</w:t>
            </w:r>
          </w:p>
        </w:tc>
      </w:tr>
      <w:tr w:rsidR="007026B9" w:rsidRPr="00124B85" w:rsidTr="004164B2">
        <w:trPr>
          <w:trHeight w:val="469"/>
        </w:trPr>
        <w:tc>
          <w:tcPr>
            <w:tcW w:w="1296" w:type="dxa"/>
            <w:vAlign w:val="center"/>
          </w:tcPr>
          <w:p w:rsidR="007026B9" w:rsidRPr="00124B85" w:rsidRDefault="000D20DF" w:rsidP="00E8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124B8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Шкафной газорегуляторный пункт с пропускной способностью более 50 м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/час </w:t>
            </w:r>
          </w:p>
          <w:p w:rsidR="007026B9" w:rsidRPr="00124B85" w:rsidRDefault="007026B9" w:rsidP="008966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 подогревом: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69"/>
        </w:trPr>
        <w:tc>
          <w:tcPr>
            <w:tcW w:w="1296" w:type="dxa"/>
            <w:vMerge w:val="restart"/>
            <w:vAlign w:val="center"/>
          </w:tcPr>
          <w:p w:rsidR="007026B9" w:rsidRPr="00124B85" w:rsidRDefault="007026B9" w:rsidP="00E8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.5.1</w:t>
            </w:r>
          </w:p>
        </w:tc>
        <w:tc>
          <w:tcPr>
            <w:tcW w:w="8202" w:type="dxa"/>
          </w:tcPr>
          <w:p w:rsidR="007026B9" w:rsidRPr="00124B85" w:rsidRDefault="007026B9" w:rsidP="004837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</w:tr>
      <w:tr w:rsidR="007026B9" w:rsidRPr="00124B85" w:rsidTr="004164B2">
        <w:trPr>
          <w:trHeight w:val="369"/>
        </w:trPr>
        <w:tc>
          <w:tcPr>
            <w:tcW w:w="1296" w:type="dxa"/>
            <w:vMerge/>
            <w:vAlign w:val="center"/>
          </w:tcPr>
          <w:p w:rsidR="007026B9" w:rsidRPr="00124B85" w:rsidRDefault="007026B9" w:rsidP="00E8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7F46A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.5.2</w:t>
            </w:r>
          </w:p>
        </w:tc>
        <w:tc>
          <w:tcPr>
            <w:tcW w:w="8202" w:type="dxa"/>
          </w:tcPr>
          <w:p w:rsidR="007026B9" w:rsidRPr="00124B85" w:rsidRDefault="007026B9" w:rsidP="007F4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вторая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3 670</w:t>
            </w:r>
          </w:p>
        </w:tc>
      </w:tr>
      <w:tr w:rsidR="007026B9" w:rsidRPr="00124B85" w:rsidTr="004164B2">
        <w:trPr>
          <w:trHeight w:val="454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E8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124B8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Шкафной газорегуляторный пункт с пропускной способностью более 50 м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/час </w:t>
            </w:r>
          </w:p>
          <w:p w:rsidR="007026B9" w:rsidRPr="00124B85" w:rsidRDefault="007026B9" w:rsidP="008966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без подогрева: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454"/>
        </w:trPr>
        <w:tc>
          <w:tcPr>
            <w:tcW w:w="1296" w:type="dxa"/>
            <w:vMerge/>
            <w:vAlign w:val="center"/>
          </w:tcPr>
          <w:p w:rsidR="007026B9" w:rsidRPr="00124B85" w:rsidRDefault="007026B9" w:rsidP="00E8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8966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.6.1</w:t>
            </w:r>
          </w:p>
        </w:tc>
        <w:tc>
          <w:tcPr>
            <w:tcW w:w="8202" w:type="dxa"/>
          </w:tcPr>
          <w:p w:rsidR="007026B9" w:rsidRPr="00124B85" w:rsidRDefault="007026B9" w:rsidP="008966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4 680</w:t>
            </w:r>
          </w:p>
        </w:tc>
      </w:tr>
      <w:tr w:rsidR="007026B9" w:rsidRPr="00124B85" w:rsidTr="004164B2">
        <w:trPr>
          <w:trHeight w:val="454"/>
        </w:trPr>
        <w:tc>
          <w:tcPr>
            <w:tcW w:w="1296" w:type="dxa"/>
            <w:vMerge/>
            <w:vAlign w:val="center"/>
          </w:tcPr>
          <w:p w:rsidR="007026B9" w:rsidRPr="00124B85" w:rsidRDefault="007026B9" w:rsidP="00E8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7026B9" w:rsidRPr="00124B85" w:rsidRDefault="000D20DF" w:rsidP="0089666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.6.2</w:t>
            </w:r>
          </w:p>
        </w:tc>
        <w:tc>
          <w:tcPr>
            <w:tcW w:w="8202" w:type="dxa"/>
          </w:tcPr>
          <w:p w:rsidR="007026B9" w:rsidRPr="00124B85" w:rsidRDefault="007026B9" w:rsidP="008966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вторая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3 670</w:t>
            </w:r>
          </w:p>
        </w:tc>
      </w:tr>
      <w:tr w:rsidR="007026B9" w:rsidRPr="00124B85" w:rsidTr="004164B2">
        <w:trPr>
          <w:trHeight w:val="369"/>
        </w:trPr>
        <w:tc>
          <w:tcPr>
            <w:tcW w:w="1296" w:type="dxa"/>
            <w:vAlign w:val="center"/>
          </w:tcPr>
          <w:p w:rsidR="007026B9" w:rsidRPr="00124B85" w:rsidRDefault="000D20DF" w:rsidP="00E8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90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Шкафной газорегуляторный пункт с пропускной способностью менее 50 м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F7749F" w:rsidP="0007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026B9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7026B9" w:rsidRPr="00124B85" w:rsidRDefault="000D20DF" w:rsidP="003044BF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26B9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Осмотр технического состояния (обход) шкафного </w:t>
            </w:r>
            <w:r w:rsidR="007026B9" w:rsidRPr="000B079C">
              <w:rPr>
                <w:rFonts w:ascii="Times New Roman" w:hAnsi="Times New Roman" w:cs="Times New Roman"/>
                <w:b/>
                <w:sz w:val="24"/>
                <w:szCs w:val="24"/>
              </w:rPr>
              <w:t>газо</w:t>
            </w:r>
            <w:r w:rsidR="007026B9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регуляторного пункта (ШРП)</w:t>
            </w:r>
          </w:p>
        </w:tc>
      </w:tr>
      <w:tr w:rsidR="007026B9" w:rsidRPr="00124B85" w:rsidTr="004164B2">
        <w:tc>
          <w:tcPr>
            <w:tcW w:w="1296" w:type="dxa"/>
            <w:vAlign w:val="center"/>
          </w:tcPr>
          <w:p w:rsidR="007026B9" w:rsidRPr="00124B85" w:rsidRDefault="000D20DF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90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Шкафной газорегуляторный пункт с пропускной способностью более 50 м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/час </w:t>
            </w:r>
          </w:p>
          <w:p w:rsidR="007026B9" w:rsidRPr="00124B85" w:rsidRDefault="007026B9" w:rsidP="0090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 подогревом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7026B9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="00F7749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026B9" w:rsidRPr="00124B85" w:rsidTr="004164B2">
        <w:tc>
          <w:tcPr>
            <w:tcW w:w="1296" w:type="dxa"/>
            <w:vAlign w:val="center"/>
          </w:tcPr>
          <w:p w:rsidR="007026B9" w:rsidRPr="00124B85" w:rsidRDefault="000D20DF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90368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Шкафной газорегуляторный пункт с пропускной способностью более 50 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4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/час </w:t>
            </w:r>
          </w:p>
          <w:p w:rsidR="007026B9" w:rsidRPr="00124B85" w:rsidRDefault="007026B9" w:rsidP="0090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Cs/>
                <w:sz w:val="24"/>
                <w:szCs w:val="24"/>
              </w:rPr>
              <w:t>без подогрева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4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026B9" w:rsidRPr="00124B85" w:rsidTr="004164B2">
        <w:tc>
          <w:tcPr>
            <w:tcW w:w="1296" w:type="dxa"/>
            <w:vAlign w:val="center"/>
          </w:tcPr>
          <w:p w:rsidR="007026B9" w:rsidRPr="00124B85" w:rsidRDefault="000D20DF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10" w:type="dxa"/>
            <w:gridSpan w:val="2"/>
          </w:tcPr>
          <w:p w:rsidR="007026B9" w:rsidRPr="00124B85" w:rsidRDefault="007026B9" w:rsidP="009036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Шкафной газорегуляторный пункт с пропускной способностью менее 50 м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347C39" w:rsidRDefault="00F7749F" w:rsidP="0047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026B9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7026B9" w:rsidRPr="00124B85" w:rsidRDefault="000D20DF" w:rsidP="003044BF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7026B9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Техническое обслуживание газового оборудования котельных и промышленных предприятий</w:t>
            </w:r>
          </w:p>
        </w:tc>
      </w:tr>
      <w:tr w:rsidR="007026B9" w:rsidRPr="00124B85" w:rsidTr="004164B2">
        <w:tc>
          <w:tcPr>
            <w:tcW w:w="14844" w:type="dxa"/>
            <w:gridSpan w:val="5"/>
            <w:vAlign w:val="center"/>
          </w:tcPr>
          <w:p w:rsidR="007026B9" w:rsidRPr="00124B85" w:rsidRDefault="000D20DF" w:rsidP="003044BF">
            <w:p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.1. Газоиспользующее оборудование котельных и промышленных предприятий при обслуживании крановых групп котла, работающее круглогодично</w:t>
            </w:r>
          </w:p>
        </w:tc>
      </w:tr>
      <w:tr w:rsidR="007026B9" w:rsidRPr="00124B85" w:rsidTr="004164B2">
        <w:trPr>
          <w:trHeight w:val="398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.1.1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CB32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Газорегуляторные установки (ГРУ), ГРП котельных и промышленных предприятий </w:t>
            </w:r>
          </w:p>
          <w:p w:rsidR="007026B9" w:rsidRPr="00124B85" w:rsidRDefault="007026B9" w:rsidP="00CB32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 газопроводом диаметром до 100 мм при круглогодичном обслуживании: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69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.1.1.1</w:t>
            </w:r>
          </w:p>
        </w:tc>
        <w:tc>
          <w:tcPr>
            <w:tcW w:w="8202" w:type="dxa"/>
          </w:tcPr>
          <w:p w:rsidR="007026B9" w:rsidRPr="00124B85" w:rsidRDefault="007026B9" w:rsidP="00CB32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4 245</w:t>
            </w:r>
          </w:p>
        </w:tc>
      </w:tr>
      <w:tr w:rsidR="007026B9" w:rsidRPr="00124B85" w:rsidTr="004164B2">
        <w:trPr>
          <w:trHeight w:val="369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.1.1.2</w:t>
            </w:r>
          </w:p>
        </w:tc>
        <w:tc>
          <w:tcPr>
            <w:tcW w:w="8202" w:type="dxa"/>
          </w:tcPr>
          <w:p w:rsidR="007026B9" w:rsidRPr="00124B85" w:rsidRDefault="007026B9" w:rsidP="00CB32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3 280</w:t>
            </w:r>
          </w:p>
        </w:tc>
      </w:tr>
      <w:tr w:rsidR="007026B9" w:rsidRPr="00124B85" w:rsidTr="004164B2">
        <w:trPr>
          <w:trHeight w:val="454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.1.2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CB32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ГРУ, ГРП котельных и промышленных предприятий с газопроводом диаметром </w:t>
            </w:r>
          </w:p>
          <w:p w:rsidR="007026B9" w:rsidRPr="00124B85" w:rsidRDefault="007026B9" w:rsidP="00CB32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свыше 100 мм при круглогодичном обслуживании: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576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2558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4 740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2558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.1.3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ШРП котельных и промышленных предприятий при круглогодичном обслуживании: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.1.3.1</w:t>
            </w:r>
          </w:p>
        </w:tc>
        <w:tc>
          <w:tcPr>
            <w:tcW w:w="8202" w:type="dxa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3 950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.1.3.2</w:t>
            </w:r>
          </w:p>
        </w:tc>
        <w:tc>
          <w:tcPr>
            <w:tcW w:w="8202" w:type="dxa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7026B9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</w:t>
            </w:r>
            <w:r w:rsidR="00F77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.1.4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Крановая группа котла до 50 мм при круглогодичном обслуживании: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.1.4.1</w:t>
            </w:r>
          </w:p>
        </w:tc>
        <w:tc>
          <w:tcPr>
            <w:tcW w:w="8202" w:type="dxa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 первому котлу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.1.4.2</w:t>
            </w:r>
          </w:p>
        </w:tc>
        <w:tc>
          <w:tcPr>
            <w:tcW w:w="8202" w:type="dxa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 последующему котлу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F7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900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.1.5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Крановая группа котла свыше 50 мм при круглогодичном обслуживании: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.1.5.1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 первому котлу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.1.5.2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 последующему котлу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347C39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6B9" w:rsidRPr="0034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26B9" w:rsidRPr="00347C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26B9" w:rsidRPr="00124B85" w:rsidTr="00651EE0">
        <w:trPr>
          <w:trHeight w:val="673"/>
        </w:trPr>
        <w:tc>
          <w:tcPr>
            <w:tcW w:w="14844" w:type="dxa"/>
            <w:gridSpan w:val="5"/>
            <w:vAlign w:val="center"/>
          </w:tcPr>
          <w:p w:rsidR="007026B9" w:rsidRPr="00124B85" w:rsidRDefault="000D20DF" w:rsidP="003044BF">
            <w:p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.2. Газоиспользующее оборудование котельных и промышленных предприятий при обслуживании крановых групп котла, работающее с октября по апрель**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.2.1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ГРУ, ГРП котельных и промышленных предприятий с газопроводом диаметром </w:t>
            </w:r>
          </w:p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до 100 мм при обслуживании с октября по апрель: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.2.1.1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.2.1.2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.2.2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ГРУ, ГРП котельных и промышленных предприятий с газопроводом диаметром </w:t>
            </w:r>
          </w:p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свыше 100 мм при обслуживании с октября по апрель: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.2.2.1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4 675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.2.2.2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5911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.2.3</w:t>
            </w:r>
          </w:p>
        </w:tc>
        <w:tc>
          <w:tcPr>
            <w:tcW w:w="9110" w:type="dxa"/>
            <w:gridSpan w:val="2"/>
            <w:vAlign w:val="center"/>
          </w:tcPr>
          <w:p w:rsidR="00F46BB3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ШРП котельных и промышленных предприятий при обслуживании с октября </w:t>
            </w:r>
          </w:p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 апрель: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.2.3.1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3 320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.2.3.2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F7749F" w:rsidRDefault="00F7749F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2 780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.2.4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Крановая группа котла до 50 мм при обслуживании с октября по апрель: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.2.4.1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 первому котлу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.2.4.2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 последующему котлу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E01E11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.2.5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Крановая группа котла свыше 50 мм при обслуживании с октября по апрель: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.2.5.1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 первому котлу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3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.2.5.2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к последующему котлу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7026B9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="00E01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26B9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7026B9" w:rsidRPr="00124B85" w:rsidRDefault="000D20DF" w:rsidP="003044BF">
            <w:p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.3. Газоиспользующее оборудование котельных и промышленных предприятий без обслуживания крановых групп котла, работающее круглогодично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ГРУ, ГРП котельных и промышленных предприятий с газопроводом диаметром </w:t>
            </w:r>
          </w:p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до 100 мм без обслуживания крановых групп котла при круглогодичном обслуживании: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.3.1.1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.3.1.2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E0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3 825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.3.2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ГРУ, ГРП котельных и промышленных предприятий с газопроводом диаметром свыше 100 мм без обслуживания крановых групп котла при круглогодичном обслуживании: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.3.2.1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.3.2.2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4 215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.3.3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ШРП котельных и промышленных предприятий при круглогодичном обслуживании </w:t>
            </w:r>
          </w:p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обслуживания крановых групп котла: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.3.3.1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4 07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.3.3.2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3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6B9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3F4263" w:rsidRPr="00C355F0" w:rsidRDefault="000D20DF" w:rsidP="003F4263">
            <w:pPr>
              <w:ind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.4. Газовое оборудование котельных и промышленных предприятий без обслуживания крановых групп котла, </w:t>
            </w:r>
          </w:p>
          <w:p w:rsidR="007026B9" w:rsidRPr="00124B85" w:rsidRDefault="007026B9" w:rsidP="003F4263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работающее с октября по апрель**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9110" w:type="dxa"/>
            <w:gridSpan w:val="2"/>
            <w:vAlign w:val="center"/>
          </w:tcPr>
          <w:p w:rsidR="00F46BB3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ГРУ, ГРП котельных и промышленных предприятий с газопроводом диаметром </w:t>
            </w:r>
          </w:p>
          <w:p w:rsidR="00F46BB3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 xml:space="preserve">до 100 мм без обслуживания крановых групп котла при обслуживании с октября </w:t>
            </w:r>
          </w:p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 апрель: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.4.1.1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4 175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.4.1.2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902D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ГРУ, ГРП котельных и промышленных предприятий с газопроводом диаметром свыше 100 мм без обслуживания крановых групп котла при обслуживании с октября по апрель: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.4.2.1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4 675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.4.2.2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.4.3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ШРП котельных и промышленных предприятий без обслуживания крановых групп котла при обслуживании с октября по апрель: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.4.3.1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7026B9" w:rsidRPr="00124B85" w:rsidRDefault="000D20DF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.4.3.2</w:t>
            </w:r>
          </w:p>
        </w:tc>
        <w:tc>
          <w:tcPr>
            <w:tcW w:w="8202" w:type="dxa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последующая линия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B3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2 280</w:t>
            </w:r>
          </w:p>
        </w:tc>
      </w:tr>
      <w:tr w:rsidR="007026B9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7026B9" w:rsidRPr="00124B85" w:rsidRDefault="000D20DF" w:rsidP="003044B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.5. Прочее оборудование котельных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Регулятор подачи газа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7026B9" w:rsidP="00FE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="00E01E1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Ротационный газовый счетчик диаметром до 400 мм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E01E11" w:rsidP="00FE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702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Ротационный газовый счетчик «РГ-400»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FE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7 115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.5.4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Ротационный газовый счетчик «РГ-600»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E01E11" w:rsidP="00FE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.5.5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Ротационный газовый счетчик «РГ-1000»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FE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10 700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.5.6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Ротационный газовый счетчик «СГ-400»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124B85" w:rsidRDefault="00E01E11" w:rsidP="00FE0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9 280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.5.7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Ротационный газовый счетчик «СГ-600»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7026B9" w:rsidRPr="00E01E11" w:rsidRDefault="00E01E11" w:rsidP="00FE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</w:tr>
      <w:tr w:rsidR="007026B9" w:rsidRPr="00124B85" w:rsidTr="004164B2">
        <w:trPr>
          <w:trHeight w:val="390"/>
        </w:trPr>
        <w:tc>
          <w:tcPr>
            <w:tcW w:w="1296" w:type="dxa"/>
            <w:vAlign w:val="center"/>
          </w:tcPr>
          <w:p w:rsidR="007026B9" w:rsidRPr="00124B85" w:rsidRDefault="000D20DF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6B9" w:rsidRPr="00124B85">
              <w:rPr>
                <w:rFonts w:ascii="Times New Roman" w:hAnsi="Times New Roman" w:cs="Times New Roman"/>
                <w:sz w:val="24"/>
                <w:szCs w:val="24"/>
              </w:rPr>
              <w:t>.5.8</w:t>
            </w:r>
          </w:p>
        </w:tc>
        <w:tc>
          <w:tcPr>
            <w:tcW w:w="9110" w:type="dxa"/>
            <w:gridSpan w:val="2"/>
            <w:vAlign w:val="center"/>
          </w:tcPr>
          <w:p w:rsidR="007026B9" w:rsidRPr="00124B85" w:rsidRDefault="007026B9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Ротационный газовый счетчик «СГ-800», «СГ-1000»</w:t>
            </w:r>
          </w:p>
        </w:tc>
        <w:tc>
          <w:tcPr>
            <w:tcW w:w="1452" w:type="dxa"/>
            <w:vAlign w:val="center"/>
          </w:tcPr>
          <w:p w:rsidR="007026B9" w:rsidRPr="00124B85" w:rsidRDefault="007026B9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E01E11" w:rsidRPr="00E01E11" w:rsidRDefault="00E01E11" w:rsidP="00E0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7026B9" w:rsidRPr="00124B85" w:rsidTr="004164B2">
        <w:trPr>
          <w:trHeight w:val="390"/>
        </w:trPr>
        <w:tc>
          <w:tcPr>
            <w:tcW w:w="14844" w:type="dxa"/>
            <w:gridSpan w:val="5"/>
            <w:vAlign w:val="center"/>
          </w:tcPr>
          <w:p w:rsidR="007026B9" w:rsidRPr="00124B85" w:rsidRDefault="007026B9" w:rsidP="00D15C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** Тариф взимается ежемесячно в период с января по декабрь включительно.</w:t>
            </w:r>
          </w:p>
        </w:tc>
      </w:tr>
      <w:tr w:rsidR="00463E44" w:rsidRPr="00124B85" w:rsidTr="004164B2">
        <w:trPr>
          <w:trHeight w:val="510"/>
        </w:trPr>
        <w:tc>
          <w:tcPr>
            <w:tcW w:w="14844" w:type="dxa"/>
            <w:gridSpan w:val="5"/>
            <w:vAlign w:val="center"/>
          </w:tcPr>
          <w:p w:rsidR="00463E44" w:rsidRPr="00124B85" w:rsidRDefault="000D20DF" w:rsidP="008B27C1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работы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Отключение газового оборудования котельной или крановой группы котла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E01E11" w:rsidRDefault="00E01E11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5 660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Отключение каждой последующей крановой группы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124B85" w:rsidRDefault="00E01E11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1 555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Включение газового оборудования котельной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E01E11" w:rsidRPr="00124B85" w:rsidRDefault="00E01E11" w:rsidP="00E0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13 120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Включение каждой последующей крановой группы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124B85" w:rsidRDefault="00E01E11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3 260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Отключение оборудования ШРП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E01E11" w:rsidRDefault="00E01E11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Отключение ГРП (котельной) в колодце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E01E11" w:rsidRDefault="00E01E11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1 425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Отключение ГРП внутри помещения ГРП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E01E11" w:rsidRDefault="00E01E11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5 165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Включение ГРП (ШРП) после остановки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124B85" w:rsidRDefault="00E01E11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7 470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Первичный пуск газа в газорегуляторный пункт (ГРУ, ГРП)***: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63E44" w:rsidRPr="00124B85" w:rsidRDefault="000D20DF" w:rsidP="008B27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</w:p>
        </w:tc>
        <w:tc>
          <w:tcPr>
            <w:tcW w:w="8202" w:type="dxa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 одной линией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124B85" w:rsidRDefault="000D20DF" w:rsidP="006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36 650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63E44" w:rsidRPr="00124B85" w:rsidRDefault="000D20DF" w:rsidP="008B27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8202" w:type="dxa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 двумя линиями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0D20DF" w:rsidRDefault="000D20DF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50 950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63E44" w:rsidRPr="00124B85" w:rsidRDefault="000D20DF" w:rsidP="008B27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</w:rPr>
              <w:t>.9.3</w:t>
            </w:r>
          </w:p>
        </w:tc>
        <w:tc>
          <w:tcPr>
            <w:tcW w:w="8202" w:type="dxa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 тремя линиями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0D20DF" w:rsidRDefault="000D20DF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66 260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Merge w:val="restart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1365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Первичный пуск газа в шкафной газорегуляторный пункт (ГРУ, ШРП)***: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63E44" w:rsidRPr="00124B85" w:rsidRDefault="000D20DF" w:rsidP="008B27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</w:p>
        </w:tc>
        <w:tc>
          <w:tcPr>
            <w:tcW w:w="8202" w:type="dxa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 одной линией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124B85" w:rsidRDefault="000D20DF" w:rsidP="006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35 080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Merge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463E44" w:rsidRPr="00124B85" w:rsidRDefault="000D20DF" w:rsidP="008B27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</w:p>
        </w:tc>
        <w:tc>
          <w:tcPr>
            <w:tcW w:w="8202" w:type="dxa"/>
            <w:vAlign w:val="center"/>
          </w:tcPr>
          <w:p w:rsidR="00463E44" w:rsidRPr="00124B85" w:rsidRDefault="00463E44" w:rsidP="00466A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с двумя линиями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124B85" w:rsidRDefault="000D20DF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44 115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463E44" w:rsidP="00B9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B9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B9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86" w:type="dxa"/>
            <w:vAlign w:val="center"/>
          </w:tcPr>
          <w:p w:rsidR="00463E44" w:rsidRPr="00124B85" w:rsidRDefault="00463E44" w:rsidP="00B92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24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463E44" w:rsidRPr="00124B85" w:rsidTr="004164B2">
        <w:trPr>
          <w:trHeight w:val="390"/>
        </w:trPr>
        <w:tc>
          <w:tcPr>
            <w:tcW w:w="1296" w:type="dxa"/>
            <w:vAlign w:val="center"/>
          </w:tcPr>
          <w:p w:rsidR="00463E44" w:rsidRPr="00124B85" w:rsidRDefault="000D20DF" w:rsidP="008B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E44" w:rsidRPr="00124B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10" w:type="dxa"/>
            <w:gridSpan w:val="2"/>
            <w:vAlign w:val="center"/>
          </w:tcPr>
          <w:p w:rsidR="00463E44" w:rsidRPr="00124B85" w:rsidRDefault="00463E44" w:rsidP="001365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Первичный пуск газа в домовой регулятор***</w:t>
            </w:r>
          </w:p>
        </w:tc>
        <w:tc>
          <w:tcPr>
            <w:tcW w:w="1452" w:type="dxa"/>
            <w:vAlign w:val="center"/>
          </w:tcPr>
          <w:p w:rsidR="00463E44" w:rsidRPr="00124B85" w:rsidRDefault="00463E44" w:rsidP="0090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86" w:type="dxa"/>
            <w:vAlign w:val="center"/>
          </w:tcPr>
          <w:p w:rsidR="00463E44" w:rsidRPr="000D20DF" w:rsidRDefault="000D20DF" w:rsidP="00D9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5 740</w:t>
            </w:r>
          </w:p>
        </w:tc>
      </w:tr>
    </w:tbl>
    <w:p w:rsidR="00694C77" w:rsidRPr="002A15DB" w:rsidRDefault="00694C77" w:rsidP="00F10D9C">
      <w:pPr>
        <w:rPr>
          <w:rFonts w:ascii="Times New Roman" w:hAnsi="Times New Roman" w:cs="Times New Roman"/>
          <w:sz w:val="26"/>
          <w:szCs w:val="26"/>
        </w:rPr>
      </w:pPr>
    </w:p>
    <w:sectPr w:rsidR="00694C77" w:rsidRPr="002A15DB" w:rsidSect="005B78AD">
      <w:headerReference w:type="default" r:id="rId8"/>
      <w:headerReference w:type="firs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76" w:rsidRDefault="00015176" w:rsidP="00FD45EA">
      <w:r>
        <w:separator/>
      </w:r>
    </w:p>
  </w:endnote>
  <w:endnote w:type="continuationSeparator" w:id="0">
    <w:p w:rsidR="00015176" w:rsidRDefault="00015176" w:rsidP="00FD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76" w:rsidRDefault="00015176" w:rsidP="00FD45EA">
      <w:r>
        <w:separator/>
      </w:r>
    </w:p>
  </w:footnote>
  <w:footnote w:type="continuationSeparator" w:id="0">
    <w:p w:rsidR="00015176" w:rsidRDefault="00015176" w:rsidP="00FD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589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0553" w:rsidRPr="003044BF" w:rsidRDefault="008A05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4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4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4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790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044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0553" w:rsidRDefault="008A05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53" w:rsidRPr="006E45A8" w:rsidRDefault="008A0553" w:rsidP="00C45CD2">
    <w:pPr>
      <w:pStyle w:val="a4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6D"/>
    <w:rsid w:val="00015176"/>
    <w:rsid w:val="00021CF6"/>
    <w:rsid w:val="00031A12"/>
    <w:rsid w:val="00042532"/>
    <w:rsid w:val="000547B4"/>
    <w:rsid w:val="00066983"/>
    <w:rsid w:val="00066F52"/>
    <w:rsid w:val="00070583"/>
    <w:rsid w:val="00096616"/>
    <w:rsid w:val="000A1D44"/>
    <w:rsid w:val="000B079C"/>
    <w:rsid w:val="000C392C"/>
    <w:rsid w:val="000D20DF"/>
    <w:rsid w:val="000D5F4F"/>
    <w:rsid w:val="000E6A3B"/>
    <w:rsid w:val="000F6B07"/>
    <w:rsid w:val="00124354"/>
    <w:rsid w:val="00124B85"/>
    <w:rsid w:val="001259E9"/>
    <w:rsid w:val="0013656A"/>
    <w:rsid w:val="001452FD"/>
    <w:rsid w:val="00145453"/>
    <w:rsid w:val="0014686C"/>
    <w:rsid w:val="0016004B"/>
    <w:rsid w:val="00186DEF"/>
    <w:rsid w:val="001944D4"/>
    <w:rsid w:val="001965B6"/>
    <w:rsid w:val="001A245C"/>
    <w:rsid w:val="001C149F"/>
    <w:rsid w:val="001D09F8"/>
    <w:rsid w:val="001E0984"/>
    <w:rsid w:val="001F3CE8"/>
    <w:rsid w:val="00200D91"/>
    <w:rsid w:val="00201BC3"/>
    <w:rsid w:val="002558FB"/>
    <w:rsid w:val="002703AB"/>
    <w:rsid w:val="00271871"/>
    <w:rsid w:val="0029356C"/>
    <w:rsid w:val="002A15DB"/>
    <w:rsid w:val="002B1930"/>
    <w:rsid w:val="002C6790"/>
    <w:rsid w:val="002C6D37"/>
    <w:rsid w:val="002D345F"/>
    <w:rsid w:val="002F4BD0"/>
    <w:rsid w:val="003044BF"/>
    <w:rsid w:val="00337B9C"/>
    <w:rsid w:val="00337FBF"/>
    <w:rsid w:val="003411B6"/>
    <w:rsid w:val="00347C39"/>
    <w:rsid w:val="00350480"/>
    <w:rsid w:val="00365A26"/>
    <w:rsid w:val="00370C39"/>
    <w:rsid w:val="003A2F5F"/>
    <w:rsid w:val="003B7A18"/>
    <w:rsid w:val="003E193F"/>
    <w:rsid w:val="003F4263"/>
    <w:rsid w:val="003F4D9F"/>
    <w:rsid w:val="004108C6"/>
    <w:rsid w:val="004164B2"/>
    <w:rsid w:val="00442311"/>
    <w:rsid w:val="00463E44"/>
    <w:rsid w:val="00466327"/>
    <w:rsid w:val="00466ACD"/>
    <w:rsid w:val="0047080F"/>
    <w:rsid w:val="00476944"/>
    <w:rsid w:val="004837F0"/>
    <w:rsid w:val="00490C99"/>
    <w:rsid w:val="004A1557"/>
    <w:rsid w:val="004D761D"/>
    <w:rsid w:val="004E0C2B"/>
    <w:rsid w:val="004E18A6"/>
    <w:rsid w:val="004E4FF4"/>
    <w:rsid w:val="004F53C2"/>
    <w:rsid w:val="004F6DEE"/>
    <w:rsid w:val="004F7936"/>
    <w:rsid w:val="00545137"/>
    <w:rsid w:val="005747BF"/>
    <w:rsid w:val="00576F98"/>
    <w:rsid w:val="00580513"/>
    <w:rsid w:val="00586C6D"/>
    <w:rsid w:val="0059110F"/>
    <w:rsid w:val="00595064"/>
    <w:rsid w:val="005A685A"/>
    <w:rsid w:val="005B27A1"/>
    <w:rsid w:val="005B78AD"/>
    <w:rsid w:val="00606D20"/>
    <w:rsid w:val="00614370"/>
    <w:rsid w:val="006170EE"/>
    <w:rsid w:val="00635F7C"/>
    <w:rsid w:val="00645F30"/>
    <w:rsid w:val="00651EE0"/>
    <w:rsid w:val="006839CC"/>
    <w:rsid w:val="00694C77"/>
    <w:rsid w:val="006A276B"/>
    <w:rsid w:val="006A5EC4"/>
    <w:rsid w:val="006A71B4"/>
    <w:rsid w:val="006B1C81"/>
    <w:rsid w:val="006C1625"/>
    <w:rsid w:val="006E00AD"/>
    <w:rsid w:val="006E45A8"/>
    <w:rsid w:val="007026B9"/>
    <w:rsid w:val="00704F2A"/>
    <w:rsid w:val="00706348"/>
    <w:rsid w:val="007249C3"/>
    <w:rsid w:val="00731B12"/>
    <w:rsid w:val="00732F52"/>
    <w:rsid w:val="0074069B"/>
    <w:rsid w:val="00757E48"/>
    <w:rsid w:val="007600FA"/>
    <w:rsid w:val="007648DB"/>
    <w:rsid w:val="00786C0B"/>
    <w:rsid w:val="00791E1F"/>
    <w:rsid w:val="007E21CD"/>
    <w:rsid w:val="007F46A7"/>
    <w:rsid w:val="00800FC9"/>
    <w:rsid w:val="00817028"/>
    <w:rsid w:val="00847485"/>
    <w:rsid w:val="00854D10"/>
    <w:rsid w:val="0085745F"/>
    <w:rsid w:val="00896667"/>
    <w:rsid w:val="008A0553"/>
    <w:rsid w:val="008B0358"/>
    <w:rsid w:val="008B27C1"/>
    <w:rsid w:val="008C706B"/>
    <w:rsid w:val="008E3B00"/>
    <w:rsid w:val="008F657B"/>
    <w:rsid w:val="00902DA7"/>
    <w:rsid w:val="00903682"/>
    <w:rsid w:val="00945464"/>
    <w:rsid w:val="00951B34"/>
    <w:rsid w:val="009551F5"/>
    <w:rsid w:val="00962E4F"/>
    <w:rsid w:val="00973275"/>
    <w:rsid w:val="00994C46"/>
    <w:rsid w:val="009D530F"/>
    <w:rsid w:val="009D6135"/>
    <w:rsid w:val="00A1674E"/>
    <w:rsid w:val="00A36FD9"/>
    <w:rsid w:val="00A41FD4"/>
    <w:rsid w:val="00A85DEC"/>
    <w:rsid w:val="00AB2265"/>
    <w:rsid w:val="00AD2366"/>
    <w:rsid w:val="00AD46AE"/>
    <w:rsid w:val="00AF3E43"/>
    <w:rsid w:val="00AF3FD5"/>
    <w:rsid w:val="00AF4377"/>
    <w:rsid w:val="00B20354"/>
    <w:rsid w:val="00B32871"/>
    <w:rsid w:val="00B3422D"/>
    <w:rsid w:val="00B35BF0"/>
    <w:rsid w:val="00B42A03"/>
    <w:rsid w:val="00B50C52"/>
    <w:rsid w:val="00B56DC9"/>
    <w:rsid w:val="00B64C30"/>
    <w:rsid w:val="00B92D79"/>
    <w:rsid w:val="00B94486"/>
    <w:rsid w:val="00BC1FAB"/>
    <w:rsid w:val="00BC499F"/>
    <w:rsid w:val="00C22C85"/>
    <w:rsid w:val="00C355F0"/>
    <w:rsid w:val="00C45CD2"/>
    <w:rsid w:val="00C61479"/>
    <w:rsid w:val="00CA239D"/>
    <w:rsid w:val="00CB322D"/>
    <w:rsid w:val="00CC07AC"/>
    <w:rsid w:val="00CC295D"/>
    <w:rsid w:val="00CD7FC5"/>
    <w:rsid w:val="00D15CBA"/>
    <w:rsid w:val="00D168A5"/>
    <w:rsid w:val="00D25243"/>
    <w:rsid w:val="00D268DA"/>
    <w:rsid w:val="00D44FA2"/>
    <w:rsid w:val="00D644D5"/>
    <w:rsid w:val="00D646F6"/>
    <w:rsid w:val="00D82577"/>
    <w:rsid w:val="00D82919"/>
    <w:rsid w:val="00D936AF"/>
    <w:rsid w:val="00DB5C6E"/>
    <w:rsid w:val="00DE479F"/>
    <w:rsid w:val="00E01E11"/>
    <w:rsid w:val="00E27398"/>
    <w:rsid w:val="00E27909"/>
    <w:rsid w:val="00E81910"/>
    <w:rsid w:val="00E853F3"/>
    <w:rsid w:val="00EA08A6"/>
    <w:rsid w:val="00EB47B3"/>
    <w:rsid w:val="00EC1FA5"/>
    <w:rsid w:val="00EC3AD6"/>
    <w:rsid w:val="00F10D9C"/>
    <w:rsid w:val="00F137A3"/>
    <w:rsid w:val="00F45C4C"/>
    <w:rsid w:val="00F46BB3"/>
    <w:rsid w:val="00F543EE"/>
    <w:rsid w:val="00F652E8"/>
    <w:rsid w:val="00F7749F"/>
    <w:rsid w:val="00F815FD"/>
    <w:rsid w:val="00F82603"/>
    <w:rsid w:val="00F95FE4"/>
    <w:rsid w:val="00FA6CE2"/>
    <w:rsid w:val="00FC2D58"/>
    <w:rsid w:val="00FC5F76"/>
    <w:rsid w:val="00FD45EA"/>
    <w:rsid w:val="00FE0129"/>
    <w:rsid w:val="00FE2B7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5EA"/>
  </w:style>
  <w:style w:type="paragraph" w:styleId="a6">
    <w:name w:val="footer"/>
    <w:basedOn w:val="a"/>
    <w:link w:val="a7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5EA"/>
  </w:style>
  <w:style w:type="paragraph" w:styleId="a8">
    <w:name w:val="Balloon Text"/>
    <w:basedOn w:val="a"/>
    <w:link w:val="a9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5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F6B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B0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B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B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B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5EA"/>
  </w:style>
  <w:style w:type="paragraph" w:styleId="a6">
    <w:name w:val="footer"/>
    <w:basedOn w:val="a"/>
    <w:link w:val="a7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5EA"/>
  </w:style>
  <w:style w:type="paragraph" w:styleId="a8">
    <w:name w:val="Balloon Text"/>
    <w:basedOn w:val="a"/>
    <w:link w:val="a9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5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F6B0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B0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B0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B0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6021-9DBA-430E-BE41-23329BDF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Татьяна Петровна</dc:creator>
  <cp:lastModifiedBy>Элитгаз</cp:lastModifiedBy>
  <cp:revision>2</cp:revision>
  <cp:lastPrinted>2017-03-17T13:48:00Z</cp:lastPrinted>
  <dcterms:created xsi:type="dcterms:W3CDTF">2017-09-13T10:28:00Z</dcterms:created>
  <dcterms:modified xsi:type="dcterms:W3CDTF">2017-09-13T10:28:00Z</dcterms:modified>
</cp:coreProperties>
</file>